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0001663174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3"/>
        <w:gridCol w:w="3842"/>
      </w:tblGrid>
      <w:tr>
        <w:trPr/>
        <w:tc>
          <w:tcPr>
            <w:tcW w:w="6363" w:type="dxa"/>
            <w:tcBorders/>
            <w:vAlign w:val="center"/>
          </w:tcPr>
          <w:p>
            <w:pPr>
              <w:pStyle w:val="TableContents"/>
              <w:bidi w:val="0"/>
              <w:spacing w:before="0" w:after="283"/>
              <w:jc w:val="left"/>
              <w:rPr/>
            </w:pPr>
            <w:r>
              <w:rPr/>
              <w:t>Name of Issuer</w:t>
            </w:r>
          </w:p>
        </w:tc>
        <w:tc>
          <w:tcPr>
            <w:tcW w:w="3842" w:type="dxa"/>
            <w:tcBorders/>
            <w:vAlign w:val="center"/>
          </w:tcPr>
          <w:p>
            <w:pPr>
              <w:pStyle w:val="TableContents"/>
              <w:bidi w:val="0"/>
              <w:spacing w:before="0" w:after="0"/>
              <w:jc w:val="left"/>
              <w:rPr/>
            </w:pPr>
            <w:r>
              <w:rPr/>
              <w:t>POWELL INDUSTRIES INC</w:t>
            </w:r>
          </w:p>
        </w:tc>
      </w:tr>
      <w:tr>
        <w:trPr/>
        <w:tc>
          <w:tcPr>
            <w:tcW w:w="6363" w:type="dxa"/>
            <w:tcBorders/>
            <w:vAlign w:val="center"/>
          </w:tcPr>
          <w:p>
            <w:pPr>
              <w:pStyle w:val="TableContents"/>
              <w:bidi w:val="0"/>
              <w:spacing w:before="0" w:after="283"/>
              <w:jc w:val="left"/>
              <w:rPr/>
            </w:pPr>
            <w:r>
              <w:rPr/>
              <w:t>SEC File Number</w:t>
            </w:r>
          </w:p>
        </w:tc>
        <w:tc>
          <w:tcPr>
            <w:tcW w:w="3842" w:type="dxa"/>
            <w:tcBorders/>
            <w:vAlign w:val="center"/>
          </w:tcPr>
          <w:p>
            <w:pPr>
              <w:pStyle w:val="TableContents"/>
              <w:bidi w:val="0"/>
              <w:spacing w:before="0" w:after="0"/>
              <w:jc w:val="left"/>
              <w:rPr/>
            </w:pPr>
            <w:r>
              <w:rPr/>
              <w:t>001-12488</w:t>
            </w:r>
          </w:p>
        </w:tc>
      </w:tr>
      <w:tr>
        <w:trPr/>
        <w:tc>
          <w:tcPr>
            <w:tcW w:w="6363" w:type="dxa"/>
            <w:tcBorders/>
            <w:vAlign w:val="center"/>
          </w:tcPr>
          <w:p>
            <w:pPr>
              <w:pStyle w:val="TableContents"/>
              <w:bidi w:val="0"/>
              <w:spacing w:before="0" w:after="283"/>
              <w:jc w:val="left"/>
              <w:rPr/>
            </w:pPr>
            <w:r>
              <w:rPr/>
              <w:t>Address of Issuer</w:t>
            </w:r>
          </w:p>
        </w:tc>
        <w:tc>
          <w:tcPr>
            <w:tcW w:w="3842" w:type="dxa"/>
            <w:tcBorders/>
            <w:vAlign w:val="center"/>
          </w:tcPr>
          <w:p>
            <w:pPr>
              <w:pStyle w:val="TableContents"/>
              <w:bidi w:val="0"/>
              <w:spacing w:before="0" w:after="0"/>
              <w:jc w:val="left"/>
              <w:rPr/>
            </w:pPr>
            <w:r>
              <w:rPr/>
              <w:t>8550 MOSLEY DR</w:t>
              <w:br/>
              <w:t>POST OFFICE BOX 12818</w:t>
              <w:br/>
              <w:t>HOUSTON</w:t>
              <w:br/>
              <w:t xml:space="preserve">TEXAS </w:t>
              <w:br/>
              <w:t>77075</w:t>
            </w:r>
          </w:p>
        </w:tc>
      </w:tr>
      <w:tr>
        <w:trPr/>
        <w:tc>
          <w:tcPr>
            <w:tcW w:w="6363" w:type="dxa"/>
            <w:tcBorders/>
            <w:vAlign w:val="center"/>
          </w:tcPr>
          <w:p>
            <w:pPr>
              <w:pStyle w:val="TableContents"/>
              <w:bidi w:val="0"/>
              <w:spacing w:before="0" w:after="283"/>
              <w:jc w:val="left"/>
              <w:rPr/>
            </w:pPr>
            <w:r>
              <w:rPr/>
              <w:t>Phone</w:t>
            </w:r>
          </w:p>
        </w:tc>
        <w:tc>
          <w:tcPr>
            <w:tcW w:w="3842" w:type="dxa"/>
            <w:tcBorders/>
            <w:vAlign w:val="center"/>
          </w:tcPr>
          <w:p>
            <w:pPr>
              <w:pStyle w:val="TableContents"/>
              <w:bidi w:val="0"/>
              <w:spacing w:before="0" w:after="0"/>
              <w:jc w:val="left"/>
              <w:rPr/>
            </w:pPr>
            <w:r>
              <w:rPr/>
              <w:t>7139446900</w:t>
            </w:r>
          </w:p>
        </w:tc>
      </w:tr>
      <w:tr>
        <w:trPr/>
        <w:tc>
          <w:tcPr>
            <w:tcW w:w="6363" w:type="dxa"/>
            <w:tcBorders/>
            <w:vAlign w:val="center"/>
          </w:tcPr>
          <w:p>
            <w:pPr>
              <w:pStyle w:val="TableContents"/>
              <w:bidi w:val="0"/>
              <w:spacing w:before="0" w:after="283"/>
              <w:jc w:val="left"/>
              <w:rPr/>
            </w:pPr>
            <w:r>
              <w:rPr/>
              <w:t>Name of Person for Whose Account the Securities are To Be Sold</w:t>
            </w:r>
          </w:p>
        </w:tc>
        <w:tc>
          <w:tcPr>
            <w:tcW w:w="3842" w:type="dxa"/>
            <w:tcBorders/>
            <w:vAlign w:val="center"/>
          </w:tcPr>
          <w:p>
            <w:pPr>
              <w:pStyle w:val="TableContents"/>
              <w:bidi w:val="0"/>
              <w:spacing w:before="0" w:after="0"/>
              <w:jc w:val="left"/>
              <w:rPr/>
            </w:pPr>
            <w:r>
              <w:rPr/>
              <w:t>COPE BRETT ALAN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3" w:type="dxa"/>
            <w:tcBorders/>
            <w:vAlign w:val="center"/>
          </w:tcPr>
          <w:p>
            <w:pPr>
              <w:pStyle w:val="TableContents"/>
              <w:bidi w:val="0"/>
              <w:spacing w:before="0" w:after="283"/>
              <w:jc w:val="left"/>
              <w:rPr/>
            </w:pPr>
            <w:r>
              <w:rPr/>
              <w:t>Relationship to Issuer</w:t>
            </w:r>
          </w:p>
        </w:tc>
        <w:tc>
          <w:tcPr>
            <w:tcW w:w="3842" w:type="dxa"/>
            <w:tcBorders/>
            <w:vAlign w:val="center"/>
          </w:tcPr>
          <w:p>
            <w:pPr>
              <w:pStyle w:val="TableContents"/>
              <w:bidi w:val="0"/>
              <w:spacing w:before="0" w:after="0"/>
              <w:jc w:val="left"/>
              <w:rPr/>
            </w:pPr>
            <w:r>
              <w:rPr/>
              <w:t>Officer</w:t>
            </w:r>
          </w:p>
        </w:tc>
      </w:tr>
      <w:tr>
        <w:trPr/>
        <w:tc>
          <w:tcPr>
            <w:tcW w:w="6363" w:type="dxa"/>
            <w:tcBorders/>
            <w:vAlign w:val="center"/>
          </w:tcPr>
          <w:p>
            <w:pPr>
              <w:pStyle w:val="TableContents"/>
              <w:bidi w:val="0"/>
              <w:spacing w:before="0" w:after="283"/>
              <w:jc w:val="left"/>
              <w:rPr/>
            </w:pPr>
            <w:r>
              <w:rPr/>
              <w:t>Relationship to Issuer</w:t>
            </w:r>
          </w:p>
        </w:tc>
        <w:tc>
          <w:tcPr>
            <w:tcW w:w="38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4500</w:t>
            </w:r>
          </w:p>
        </w:tc>
        <w:tc>
          <w:tcPr>
            <w:tcW w:w="1377" w:type="dxa"/>
            <w:tcBorders/>
            <w:vAlign w:val="center"/>
          </w:tcPr>
          <w:p>
            <w:pPr>
              <w:pStyle w:val="TableContents"/>
              <w:bidi w:val="0"/>
              <w:spacing w:before="0" w:after="283"/>
              <w:jc w:val="left"/>
              <w:rPr/>
            </w:pPr>
            <w:r>
              <w:rPr/>
              <w:t>931545.00</w:t>
            </w:r>
          </w:p>
        </w:tc>
        <w:tc>
          <w:tcPr>
            <w:tcW w:w="1552" w:type="dxa"/>
            <w:tcBorders/>
            <w:vAlign w:val="center"/>
          </w:tcPr>
          <w:p>
            <w:pPr>
              <w:pStyle w:val="TableContents"/>
              <w:bidi w:val="0"/>
              <w:spacing w:before="0" w:after="283"/>
              <w:jc w:val="left"/>
              <w:rPr/>
            </w:pPr>
            <w:r>
              <w:rPr/>
              <w:t>36432564</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4500</w:t>
            </w:r>
          </w:p>
        </w:tc>
        <w:tc>
          <w:tcPr>
            <w:tcW w:w="1046" w:type="dxa"/>
            <w:tcBorders/>
            <w:vAlign w:val="center"/>
          </w:tcPr>
          <w:p>
            <w:pPr>
              <w:pStyle w:val="TableContents"/>
              <w:bidi w:val="0"/>
              <w:spacing w:before="0" w:after="283"/>
              <w:jc w:val="left"/>
              <w:rPr/>
            </w:pPr>
            <w:r>
              <w:rPr/>
              <w:t>12/02/2024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Brett A Cope</w:t>
              <w:br/>
              <w:t>8550 Mosley Road</w:t>
              <w:br/>
              <w:t>Houston   TX   77075-1180</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05/14/2026</w:t>
            </w:r>
          </w:p>
        </w:tc>
        <w:tc>
          <w:tcPr>
            <w:tcW w:w="1567" w:type="dxa"/>
            <w:tcBorders/>
            <w:vAlign w:val="center"/>
          </w:tcPr>
          <w:p>
            <w:pPr>
              <w:pStyle w:val="TableContents"/>
              <w:bidi w:val="0"/>
              <w:spacing w:before="0" w:after="283"/>
              <w:jc w:val="left"/>
              <w:rPr/>
            </w:pPr>
            <w:r>
              <w:rPr/>
              <w:t>4440</w:t>
            </w:r>
          </w:p>
        </w:tc>
        <w:tc>
          <w:tcPr>
            <w:tcW w:w="1852" w:type="dxa"/>
            <w:tcBorders/>
            <w:vAlign w:val="center"/>
          </w:tcPr>
          <w:p>
            <w:pPr>
              <w:pStyle w:val="TableContents"/>
              <w:bidi w:val="0"/>
              <w:spacing w:before="0" w:after="283"/>
              <w:jc w:val="left"/>
              <w:rPr/>
            </w:pPr>
            <w:r>
              <w:rPr/>
              <w:t>1336440.00</w:t>
            </w:r>
          </w:p>
        </w:tc>
      </w:tr>
      <w:tr>
        <w:trPr/>
        <w:tc>
          <w:tcPr>
            <w:tcW w:w="2876" w:type="dxa"/>
            <w:tcBorders/>
            <w:vAlign w:val="center"/>
          </w:tcPr>
          <w:p>
            <w:pPr>
              <w:pStyle w:val="TableContents"/>
              <w:bidi w:val="0"/>
              <w:spacing w:before="0" w:after="283"/>
              <w:jc w:val="left"/>
              <w:rPr/>
            </w:pPr>
            <w:r>
              <w:rPr/>
              <w:t>Brett A Cope</w:t>
              <w:br/>
              <w:t>8550 Mosley Road</w:t>
              <w:br/>
              <w:t>Houston   TX   77075-1180</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06/11/2026</w:t>
            </w:r>
          </w:p>
        </w:tc>
        <w:tc>
          <w:tcPr>
            <w:tcW w:w="1567" w:type="dxa"/>
            <w:tcBorders/>
            <w:vAlign w:val="center"/>
          </w:tcPr>
          <w:p>
            <w:pPr>
              <w:pStyle w:val="TableContents"/>
              <w:bidi w:val="0"/>
              <w:spacing w:before="0" w:after="283"/>
              <w:jc w:val="left"/>
              <w:rPr/>
            </w:pPr>
            <w:r>
              <w:rPr/>
              <w:t>4440</w:t>
            </w:r>
          </w:p>
        </w:tc>
        <w:tc>
          <w:tcPr>
            <w:tcW w:w="1852" w:type="dxa"/>
            <w:tcBorders/>
            <w:vAlign w:val="center"/>
          </w:tcPr>
          <w:p>
            <w:pPr>
              <w:pStyle w:val="TableContents"/>
              <w:bidi w:val="0"/>
              <w:spacing w:before="0" w:after="283"/>
              <w:jc w:val="left"/>
              <w:rPr/>
            </w:pPr>
            <w:r>
              <w:rPr/>
              <w:t>1210521.60</w:t>
            </w:r>
          </w:p>
        </w:tc>
      </w:tr>
      <w:tr>
        <w:trPr/>
        <w:tc>
          <w:tcPr>
            <w:tcW w:w="2876" w:type="dxa"/>
            <w:tcBorders/>
            <w:vAlign w:val="center"/>
          </w:tcPr>
          <w:p>
            <w:pPr>
              <w:pStyle w:val="TableContents"/>
              <w:bidi w:val="0"/>
              <w:spacing w:before="0" w:after="283"/>
              <w:jc w:val="left"/>
              <w:rPr/>
            </w:pPr>
            <w:r>
              <w:rPr/>
              <w:t>Brett A Cope</w:t>
              <w:br/>
              <w:t>8550 Mosley Road</w:t>
              <w:br/>
              <w:t>Houston   TX   77075-1180</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07/09/2026</w:t>
            </w:r>
          </w:p>
        </w:tc>
        <w:tc>
          <w:tcPr>
            <w:tcW w:w="1567" w:type="dxa"/>
            <w:tcBorders/>
            <w:vAlign w:val="center"/>
          </w:tcPr>
          <w:p>
            <w:pPr>
              <w:pStyle w:val="TableContents"/>
              <w:bidi w:val="0"/>
              <w:spacing w:before="0" w:after="283"/>
              <w:jc w:val="left"/>
              <w:rPr/>
            </w:pPr>
            <w:r>
              <w:rPr/>
              <w:t>4440</w:t>
            </w:r>
          </w:p>
        </w:tc>
        <w:tc>
          <w:tcPr>
            <w:tcW w:w="1852" w:type="dxa"/>
            <w:tcBorders/>
            <w:vAlign w:val="center"/>
          </w:tcPr>
          <w:p>
            <w:pPr>
              <w:pStyle w:val="TableContents"/>
              <w:bidi w:val="0"/>
              <w:spacing w:before="0" w:after="283"/>
              <w:jc w:val="left"/>
              <w:rPr/>
            </w:pPr>
            <w:r>
              <w:rPr/>
              <w:t>1072482.00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4"/>
        <w:gridCol w:w="6341"/>
      </w:tblGrid>
      <w:tr>
        <w:trPr/>
        <w:tc>
          <w:tcPr>
            <w:tcW w:w="3864" w:type="dxa"/>
            <w:tcBorders/>
            <w:vAlign w:val="center"/>
          </w:tcPr>
          <w:p>
            <w:pPr>
              <w:pStyle w:val="TableContents"/>
              <w:bidi w:val="0"/>
              <w:spacing w:before="0" w:after="283"/>
              <w:jc w:val="left"/>
              <w:rPr/>
            </w:pPr>
            <w:r>
              <w:rPr/>
              <w:t>Remarks</w:t>
            </w:r>
          </w:p>
        </w:tc>
        <w:tc>
          <w:tcPr>
            <w:tcW w:w="6341" w:type="dxa"/>
            <w:tcBorders/>
            <w:vAlign w:val="center"/>
          </w:tcPr>
          <w:p>
            <w:pPr>
              <w:pStyle w:val="TableContents"/>
              <w:bidi w:val="0"/>
              <w:spacing w:before="0" w:after="283"/>
              <w:jc w:val="left"/>
              <w:rPr>
                <w:sz w:val="4"/>
                <w:szCs w:val="4"/>
              </w:rPr>
            </w:pPr>
            <w:r>
              <w:rPr>
                <w:sz w:val="4"/>
                <w:szCs w:val="4"/>
              </w:rPr>
            </w:r>
          </w:p>
        </w:tc>
      </w:tr>
      <w:tr>
        <w:trPr/>
        <w:tc>
          <w:tcPr>
            <w:tcW w:w="3864" w:type="dxa"/>
            <w:tcBorders/>
            <w:vAlign w:val="center"/>
          </w:tcPr>
          <w:p>
            <w:pPr>
              <w:pStyle w:val="TableContents"/>
              <w:bidi w:val="0"/>
              <w:spacing w:before="0" w:after="283"/>
              <w:jc w:val="left"/>
              <w:rPr/>
            </w:pPr>
            <w:r>
              <w:rPr/>
              <w:t>Date of Notice</w:t>
            </w:r>
          </w:p>
        </w:tc>
        <w:tc>
          <w:tcPr>
            <w:tcW w:w="6341" w:type="dxa"/>
            <w:tcBorders/>
            <w:vAlign w:val="center"/>
          </w:tcPr>
          <w:p>
            <w:pPr>
              <w:pStyle w:val="TableContents"/>
              <w:bidi w:val="0"/>
              <w:spacing w:before="0" w:after="0"/>
              <w:jc w:val="left"/>
              <w:rPr/>
            </w:pPr>
            <w:r>
              <w:rPr/>
              <w:t>08/13/2026</w:t>
            </w:r>
          </w:p>
        </w:tc>
      </w:tr>
      <w:tr>
        <w:trPr/>
        <w:tc>
          <w:tcPr>
            <w:tcW w:w="3864" w:type="dxa"/>
            <w:tcBorders/>
            <w:vAlign w:val="center"/>
          </w:tcPr>
          <w:p>
            <w:pPr>
              <w:pStyle w:val="TableContents"/>
              <w:bidi w:val="0"/>
              <w:spacing w:before="0" w:after="283"/>
              <w:jc w:val="left"/>
              <w:rPr/>
            </w:pPr>
            <w:r>
              <w:rPr/>
              <w:t>Date of Plan Adoption or Giving of Instruction, If Relying on Rule 10b5-1</w:t>
            </w:r>
          </w:p>
        </w:tc>
        <w:tc>
          <w:tcPr>
            <w:tcW w:w="6341"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4" w:type="dxa"/>
            <w:tcBorders/>
            <w:vAlign w:val="center"/>
          </w:tcPr>
          <w:p>
            <w:pPr>
              <w:pStyle w:val="TableContents"/>
              <w:bidi w:val="0"/>
              <w:spacing w:before="0" w:after="283"/>
              <w:jc w:val="left"/>
              <w:rPr/>
            </w:pPr>
            <w:r>
              <w:rPr/>
              <w:t>Signature</w:t>
            </w:r>
          </w:p>
        </w:tc>
        <w:tc>
          <w:tcPr>
            <w:tcW w:w="6341" w:type="dxa"/>
            <w:tcBorders/>
            <w:vAlign w:val="center"/>
          </w:tcPr>
          <w:p>
            <w:pPr>
              <w:pStyle w:val="TableContents"/>
              <w:bidi w:val="0"/>
              <w:spacing w:before="0" w:after="0"/>
              <w:jc w:val="left"/>
              <w:rPr/>
            </w:pPr>
            <w:r>
              <w:rPr/>
              <w:t>/s/ Margaret Campbell, as a duly authorized representative of Fidelity Brokerage Services LLC, as attorney-in-fact for Brett A Cope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3378</Characters>
  <CharactersWithSpaces>3974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